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3A" w:rsidRPr="0034112E" w:rsidRDefault="00AC199E" w:rsidP="00FC37A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родителей</w:t>
      </w:r>
    </w:p>
    <w:p w:rsidR="00FC37A5" w:rsidRPr="0034112E" w:rsidRDefault="0052653A" w:rsidP="00FC37A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411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76058" w:rsidRPr="0034112E">
        <w:rPr>
          <w:rFonts w:ascii="Times New Roman" w:hAnsi="Times New Roman" w:cs="Times New Roman"/>
          <w:b/>
          <w:color w:val="002060"/>
          <w:sz w:val="28"/>
          <w:szCs w:val="28"/>
        </w:rPr>
        <w:t>«Развитие мелкой моторики</w:t>
      </w:r>
      <w:r w:rsidR="00C2639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рук ребенка</w:t>
      </w:r>
      <w:r w:rsidR="00276058" w:rsidRPr="003411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домашних условиях»</w:t>
      </w:r>
      <w:r w:rsidR="005B5DA8" w:rsidRPr="003411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FC37A5" w:rsidRPr="00AC199E" w:rsidRDefault="00FC37A5" w:rsidP="00AC199E">
      <w:pPr>
        <w:jc w:val="right"/>
        <w:rPr>
          <w:rStyle w:val="a4"/>
          <w:rFonts w:ascii="Helvetica" w:hAnsi="Helvetica" w:cs="Helvetica"/>
          <w:i/>
          <w:color w:val="333333"/>
          <w:sz w:val="18"/>
          <w:szCs w:val="16"/>
        </w:rPr>
      </w:pPr>
      <w:r w:rsidRPr="0086229E">
        <w:rPr>
          <w:rFonts w:ascii="Times New Roman" w:hAnsi="Times New Roman" w:cs="Times New Roman"/>
          <w:i/>
          <w:color w:val="181818"/>
          <w:sz w:val="24"/>
          <w:szCs w:val="24"/>
        </w:rPr>
        <w:t xml:space="preserve">                               </w:t>
      </w:r>
      <w:r w:rsidR="005B5DA8" w:rsidRPr="00AC199E">
        <w:rPr>
          <w:rFonts w:ascii="Times New Roman" w:hAnsi="Times New Roman" w:cs="Times New Roman"/>
          <w:i/>
          <w:color w:val="181818"/>
          <w:sz w:val="28"/>
          <w:szCs w:val="24"/>
        </w:rPr>
        <w:t>«Ум ребёнка находится на кончиках его пальцев» (В.Сухомлинский).</w:t>
      </w:r>
      <w:r w:rsidR="005B5DA8" w:rsidRPr="00AC199E">
        <w:rPr>
          <w:rStyle w:val="a4"/>
          <w:rFonts w:ascii="Helvetica" w:hAnsi="Helvetica" w:cs="Helvetica"/>
          <w:i/>
          <w:color w:val="333333"/>
          <w:sz w:val="18"/>
          <w:szCs w:val="16"/>
        </w:rPr>
        <w:t xml:space="preserve"> </w:t>
      </w: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Мелкая моторика рук – это не что иное, как ловкость рук. Она оказывает влияние не только на речь, но и на развитие таких психических процессов, как внимание, память, мышление и воображение.</w:t>
      </w: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i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 это высказывание Н. Канта  - </w:t>
      </w:r>
      <w:r w:rsidRPr="00AC19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«Рука – это вышедший наружу мозг человека»</w:t>
      </w: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Почему же развитие мелкой моторики рук оказывает развивающее действие на ребенка в целом.</w:t>
      </w: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Дело в том, что в головном мозге человека центры, которые отвечают за речь и движения пальцев расположены очень близко. И если мы будем развивать мелкую моторику, тем самым активизируем эти центры. Тем более что развитие мелкой моторики – важная часть подготовки ребенка к письму и школе, а так же</w:t>
      </w:r>
      <w:r w:rsidR="00FE2F4E"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развивая мелкую моторику – мы развиваем речь.</w:t>
      </w: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Поэтому нужно уделять большое внимание развитию и совершенствованию мелкой моторики дошкольников.</w:t>
      </w:r>
    </w:p>
    <w:p w:rsidR="00901230" w:rsidRPr="00AC199E" w:rsidRDefault="00901230" w:rsidP="00AC19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01230" w:rsidRPr="00AC199E" w:rsidRDefault="00901230" w:rsidP="00AC19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AC199E">
        <w:rPr>
          <w:color w:val="000000"/>
          <w:sz w:val="28"/>
        </w:rPr>
        <w:t>Начинать развитие мелкой моторики важно с раннего детства. Казалось бы, все замечательно – малыши растут, их ручки с каждым годом должны становиться все более сильными и ловкими, но, к сожалению, само собой не у всех это происходит. Многим детям сложно манипулировать мелкими предметами, они неправильно держат карандаш, пальцы рук у них вялые и неловкие. Что бы добиться необходимой ловкости маленьких пальчиков нужно развивать моторику рук у ребенка.</w:t>
      </w:r>
    </w:p>
    <w:p w:rsidR="00901230" w:rsidRPr="00AC199E" w:rsidRDefault="00901230" w:rsidP="00AC19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C199E">
        <w:rPr>
          <w:rFonts w:ascii="Times New Roman" w:hAnsi="Times New Roman" w:cs="Times New Roman"/>
          <w:color w:val="000000"/>
          <w:sz w:val="28"/>
          <w:szCs w:val="24"/>
        </w:rPr>
        <w:t>Но просто делать упражнения малышу будет скучно — надо обратить их в интересные и полезные игры.</w:t>
      </w: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Не забывать о развитии элементарных навыков самообслуживания</w:t>
      </w:r>
      <w:r w:rsidRPr="00AC199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: </w:t>
      </w: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застегивать и расстегивать пуговицы, завязывать шнурки и многое другое.</w:t>
      </w:r>
    </w:p>
    <w:p w:rsidR="00901230" w:rsidRPr="00AC199E" w:rsidRDefault="00901230" w:rsidP="00AC19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:rsidR="00632277" w:rsidRPr="00AC199E" w:rsidRDefault="00632277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 лучше развиты пальчики, тем лучше развита речь. Если движение пальцев рук соответствует возрасту, то и речевое развитие находится в пределах нормы; если движение пальцев отстает, то задерживается и речевое развитие. Речь совершенствуется под влиянием импульсов от рук, точнее, от пальцев. Поэтому, если Вы хотите, чтобы ребенок хорошо говорил, развивайте его ручки!</w:t>
      </w:r>
    </w:p>
    <w:p w:rsidR="00E4607C" w:rsidRPr="00AC199E" w:rsidRDefault="00276058" w:rsidP="00AC1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C199E">
        <w:rPr>
          <w:rFonts w:ascii="Times New Roman" w:hAnsi="Times New Roman" w:cs="Times New Roman"/>
          <w:color w:val="000000"/>
          <w:sz w:val="28"/>
          <w:szCs w:val="24"/>
        </w:rPr>
        <w:t>Что такое мелкая моторика? Это система разнообразных движений, в которых участвуют мелкие мышцы кисти руки. Сами собой эти движения не развиваются, требуется специальная тренировка. Если кисть ребёнка развита хорошо, писать он будет красиво, чётко, легко. Но, к сожалению, очень часто пальцы рук ребёнка оказываются слабыми.</w:t>
      </w:r>
      <w:r w:rsidR="00E4607C" w:rsidRPr="00AC199E">
        <w:rPr>
          <w:rFonts w:ascii="Times New Roman" w:hAnsi="Times New Roman" w:cs="Times New Roman"/>
          <w:color w:val="333333"/>
          <w:sz w:val="28"/>
          <w:szCs w:val="24"/>
        </w:rPr>
        <w:t xml:space="preserve"> </w:t>
      </w:r>
    </w:p>
    <w:p w:rsidR="00276058" w:rsidRPr="00AC199E" w:rsidRDefault="00276058" w:rsidP="00AC199E">
      <w:pPr>
        <w:pStyle w:val="a3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181818"/>
          <w:sz w:val="28"/>
        </w:rPr>
      </w:pPr>
      <w:r w:rsidRPr="00AC199E">
        <w:rPr>
          <w:color w:val="000000"/>
          <w:sz w:val="28"/>
        </w:rPr>
        <w:lastRenderedPageBreak/>
        <w:t>Мелкая моторика влияет на многие важные процессы в развитии ребенка</w:t>
      </w:r>
      <w:r w:rsidRPr="00AC199E">
        <w:rPr>
          <w:b/>
          <w:color w:val="000000"/>
          <w:sz w:val="28"/>
        </w:rPr>
        <w:t>: речевые способности, внимание, мышление, координацию в пространстве, наблюдательность, память (зрительную и двигательную), концентрацию и воображение.</w:t>
      </w:r>
      <w:r w:rsidRPr="00AC199E">
        <w:rPr>
          <w:color w:val="000000"/>
          <w:sz w:val="28"/>
        </w:rPr>
        <w:t xml:space="preserve"> Центры головного мозга, отвечающие за эти способности, непосредственно связаны с пальцами и их нервными окончаниями. Вот почему так важно работать с  пальчиками.</w:t>
      </w:r>
    </w:p>
    <w:p w:rsidR="00276058" w:rsidRPr="00AC199E" w:rsidRDefault="00276058" w:rsidP="00AC199E">
      <w:pPr>
        <w:pStyle w:val="a3"/>
        <w:shd w:val="clear" w:color="auto" w:fill="FFFFFF"/>
        <w:spacing w:before="0" w:beforeAutospacing="0" w:after="0" w:afterAutospacing="0" w:line="210" w:lineRule="atLeast"/>
        <w:ind w:firstLine="709"/>
        <w:jc w:val="both"/>
        <w:rPr>
          <w:color w:val="181818"/>
          <w:sz w:val="28"/>
        </w:rPr>
      </w:pPr>
      <w:r w:rsidRPr="00AC199E">
        <w:rPr>
          <w:color w:val="000000"/>
          <w:sz w:val="28"/>
        </w:rPr>
        <w:t>Для родителей особенно важно знать, как развивать точные и достаточно сильные движения пальцев, активизировать работу мышц кисти. Существует ряд простых занятий, которые способствуют развитию мелкой моторике. </w:t>
      </w:r>
    </w:p>
    <w:p w:rsidR="00DD253E" w:rsidRPr="00AC199E" w:rsidRDefault="00DD253E" w:rsidP="00AC199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AC199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Предлагаю вашему вниманию игры направленные на развитие мелкой моторики, которые можно использовать как в детском саду, так и дома.</w:t>
      </w:r>
    </w:p>
    <w:p w:rsidR="00DD253E" w:rsidRPr="00AC199E" w:rsidRDefault="00DD253E">
      <w:pP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53055B" w:rsidRPr="00AC199E" w:rsidRDefault="0053055B" w:rsidP="0053055B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развитие мелкой моторики рук для детей 3 лет</w:t>
      </w:r>
    </w:p>
    <w:p w:rsidR="0053055B" w:rsidRPr="00AC199E" w:rsidRDefault="006543B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«Лабиринт»</w:t>
      </w:r>
    </w:p>
    <w:p w:rsidR="0053055B" w:rsidRPr="00AC199E" w:rsidRDefault="0053055B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Нарисуйте на листе бумаги лабиринт. Пусть малыш пройдёт по нему карандашом или просто пальчиком. Чтобы ребёнку было интереснее выполнять задание, можно придумать небольшую сказку: рассказать, куда ведёт этот лабиринт, к кому, кто по нему должен идти.</w:t>
      </w:r>
    </w:p>
    <w:p w:rsidR="0053055B" w:rsidRPr="00AC199E" w:rsidRDefault="0053055B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noProof/>
          <w:color w:val="6B4F38"/>
          <w:sz w:val="32"/>
          <w:szCs w:val="28"/>
          <w:lang w:eastAsia="ru-RU"/>
        </w:rPr>
        <w:drawing>
          <wp:inline distT="0" distB="0" distL="0" distR="0">
            <wp:extent cx="2857500" cy="1600200"/>
            <wp:effectExtent l="19050" t="0" r="0" b="0"/>
            <wp:docPr id="1" name="Рисунок 1" descr="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55B" w:rsidRPr="00AC199E" w:rsidRDefault="006543B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«Бусы»</w:t>
      </w:r>
    </w:p>
    <w:p w:rsidR="0037313E" w:rsidRPr="00AC199E" w:rsidRDefault="0053055B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sz w:val="28"/>
        </w:rPr>
        <w:t>Хорошо развивает руку малыша нанизывание на леску или нитку пуговиц, бусинок, макаронин, сушек и т. п. Начинайте с предметов, у которых шире отверстие, — так малышу на первых порах будет легче освоить это задание.</w:t>
      </w:r>
      <w:r w:rsidR="00FF7D05" w:rsidRPr="00AC199E">
        <w:rPr>
          <w:sz w:val="32"/>
          <w:szCs w:val="28"/>
        </w:rPr>
        <w:t xml:space="preserve"> </w:t>
      </w:r>
      <w:r w:rsidR="00E4607C" w:rsidRPr="00AC199E">
        <w:rPr>
          <w:sz w:val="28"/>
        </w:rPr>
        <w:t>…</w:t>
      </w: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</w:rPr>
      </w:pP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b/>
          <w:bCs/>
          <w:sz w:val="28"/>
        </w:rPr>
        <w:t xml:space="preserve"> Бусы из макарон. </w:t>
      </w:r>
      <w:r w:rsidRPr="00AC199E">
        <w:rPr>
          <w:sz w:val="28"/>
        </w:rPr>
        <w:t>Вот еще одна интересная игра. Вам понадобятся макароны с отверстиями и шнурок. Покажите малышу, как нанизать макароны на шнурок: «Ниточку в дырочку» и дайте ему возможность дальше самому заняться этим непростым занятием. А рядом вы можете делать свои бусы. Предлагаю вам попробовать нанизать макароны. Поверьте, это для детей очень трудно сделать.</w:t>
      </w: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sz w:val="28"/>
        </w:rPr>
        <w:lastRenderedPageBreak/>
        <w:t>-Какие варианты игр можно еще придумать с макаронами и что они могут развить или чему могут научить вашего ребенка.</w:t>
      </w: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sz w:val="28"/>
        </w:rPr>
        <w:t>1.Выложить дорожку из макарон или геометрическую фигуру.</w:t>
      </w: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sz w:val="28"/>
        </w:rPr>
        <w:t>2. Чередование узора.</w:t>
      </w:r>
    </w:p>
    <w:p w:rsidR="0037313E" w:rsidRPr="00AC199E" w:rsidRDefault="0037313E" w:rsidP="0037313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AC199E">
        <w:rPr>
          <w:sz w:val="28"/>
        </w:rPr>
        <w:t>3. Классификация макарон по форме или цвету и размеру.</w:t>
      </w:r>
    </w:p>
    <w:p w:rsidR="0037313E" w:rsidRPr="00AC199E" w:rsidRDefault="0037313E" w:rsidP="0037313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C199E">
        <w:rPr>
          <w:rFonts w:ascii="Times New Roman" w:hAnsi="Times New Roman" w:cs="Times New Roman"/>
          <w:b/>
          <w:sz w:val="28"/>
          <w:szCs w:val="24"/>
        </w:rPr>
        <w:t>Игра: «Продолжи ряд»</w:t>
      </w:r>
      <w:r w:rsidRPr="00AC199E">
        <w:rPr>
          <w:rFonts w:ascii="Times New Roman" w:hAnsi="Times New Roman" w:cs="Times New Roman"/>
          <w:sz w:val="28"/>
          <w:szCs w:val="24"/>
        </w:rPr>
        <w:t xml:space="preserve"> (</w:t>
      </w:r>
      <w:r w:rsidRPr="00AC199E">
        <w:rPr>
          <w:rFonts w:ascii="Times New Roman" w:hAnsi="Times New Roman" w:cs="Times New Roman"/>
          <w:i/>
          <w:sz w:val="28"/>
          <w:szCs w:val="24"/>
        </w:rPr>
        <w:t xml:space="preserve">Из макарон)   </w:t>
      </w:r>
      <w:r w:rsidRPr="00AC199E">
        <w:rPr>
          <w:rFonts w:ascii="Times New Roman" w:hAnsi="Times New Roman" w:cs="Times New Roman"/>
          <w:sz w:val="28"/>
          <w:szCs w:val="24"/>
        </w:rPr>
        <w:t>Предложите ребенку продолжить логический ряд. Вы начинаете, например — ракушка – бантик – ракушка - бантик, а ребенок продолжает. По мере освоения ряды можно усложнять.</w:t>
      </w:r>
    </w:p>
    <w:p w:rsidR="0037313E" w:rsidRPr="00AC199E" w:rsidRDefault="0037313E" w:rsidP="0037313E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AC199E">
        <w:rPr>
          <w:rFonts w:ascii="Times New Roman" w:hAnsi="Times New Roman" w:cs="Times New Roman"/>
          <w:sz w:val="28"/>
          <w:szCs w:val="24"/>
        </w:rPr>
        <w:t xml:space="preserve">- Очень дети любят играть с прищепками. Сегодня я предлагаю и вам поиграть с ними. Эта игра развивает не только </w:t>
      </w:r>
      <w:r w:rsidRPr="00AC199E">
        <w:rPr>
          <w:rFonts w:ascii="Times New Roman" w:hAnsi="Times New Roman" w:cs="Times New Roman"/>
          <w:b/>
          <w:sz w:val="28"/>
          <w:szCs w:val="24"/>
        </w:rPr>
        <w:t>моторику, но и творческое воображение</w:t>
      </w:r>
      <w:r w:rsidRPr="00AC199E">
        <w:rPr>
          <w:rFonts w:ascii="Times New Roman" w:hAnsi="Times New Roman" w:cs="Times New Roman"/>
          <w:sz w:val="28"/>
          <w:szCs w:val="24"/>
        </w:rPr>
        <w:t>.</w:t>
      </w:r>
    </w:p>
    <w:p w:rsidR="00FF7D05" w:rsidRPr="00AC199E" w:rsidRDefault="00FF7D05" w:rsidP="00FF7D0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53055B" w:rsidRPr="00AC199E" w:rsidRDefault="004530E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«Пройди по дорожке»</w:t>
      </w:r>
    </w:p>
    <w:p w:rsidR="00144386" w:rsidRPr="00AC199E" w:rsidRDefault="0053055B" w:rsidP="0014438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Нарисуйте на листе в крупную клетку несложную дорожку. Попросите малыша обвести её пальчиком, цветным карандашом. Если ребёнок справится с этим заданием, нарисуйте дорожку посложнее.</w:t>
      </w:r>
    </w:p>
    <w:p w:rsidR="00144386" w:rsidRPr="00AC199E" w:rsidRDefault="00144386" w:rsidP="0014438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«Карандаши</w:t>
      </w:r>
      <w:r w:rsidR="004530E1"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144386" w:rsidRPr="00AC199E" w:rsidRDefault="00144386" w:rsidP="0014438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Катать карандаш между ладонями обеих рук - от кончиков пальцев до ладони.</w:t>
      </w:r>
    </w:p>
    <w:p w:rsidR="00144386" w:rsidRPr="00AC199E" w:rsidRDefault="00144386" w:rsidP="00144386">
      <w:pPr>
        <w:shd w:val="clear" w:color="auto" w:fill="FFFFFF"/>
        <w:spacing w:before="60" w:after="60" w:line="21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Поочередно пальцами обеих рук катать карандаш по столу; поочередно пальцами обеих рук катать два карандаша по столу.</w:t>
      </w:r>
    </w:p>
    <w:p w:rsidR="0053055B" w:rsidRPr="00AC199E" w:rsidRDefault="004530E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«Сюрприз»</w:t>
      </w:r>
    </w:p>
    <w:p w:rsidR="0053055B" w:rsidRPr="00AC199E" w:rsidRDefault="00625C76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Заверните какой – </w:t>
      </w:r>
      <w:proofErr w:type="spellStart"/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нибудь</w:t>
      </w:r>
      <w:proofErr w:type="spellEnd"/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, маленький предмет</w:t>
      </w:r>
      <w:r w:rsidR="0053055B"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4—5 фантиков от конфет. Попросите ребёнка развернуть все фантики и аккуратно их сложить.</w:t>
      </w:r>
    </w:p>
    <w:p w:rsidR="009A674B" w:rsidRPr="00AC199E" w:rsidRDefault="009A674B" w:rsidP="0098522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6"/>
        </w:rPr>
      </w:pPr>
    </w:p>
    <w:p w:rsidR="0053055B" w:rsidRPr="00AC199E" w:rsidRDefault="0053055B" w:rsidP="00453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Массаж ладоней и пальцев рук природными материалами</w:t>
      </w:r>
    </w:p>
    <w:p w:rsidR="00AC199E" w:rsidRDefault="00AC199E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6543B1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«Покрути шишку!»</w:t>
      </w:r>
    </w:p>
    <w:p w:rsidR="0053055B" w:rsidRPr="00AC199E" w:rsidRDefault="0053055B" w:rsidP="00724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Возьмите сосновую шишку и положите её между ладоней малыша. Попросите ребёнка покрутить шишку (как колесо) в разных направлениях примерно 2—3 минуты.</w:t>
      </w:r>
    </w:p>
    <w:p w:rsidR="0072485A" w:rsidRPr="00AC199E" w:rsidRDefault="0072485A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6543B1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«Покатай шишку»</w:t>
      </w:r>
    </w:p>
    <w:p w:rsidR="0053055B" w:rsidRPr="00AC199E" w:rsidRDefault="0053055B" w:rsidP="00724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Сначала упражнение выполняется с одной еловой шишкой, затем — с двумя. Вращайте шишки между ладонями 1—3 минуты.</w:t>
      </w:r>
    </w:p>
    <w:p w:rsidR="0072485A" w:rsidRPr="00AC199E" w:rsidRDefault="0072485A" w:rsidP="007248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6543B1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«Поймай шишку»</w:t>
      </w:r>
    </w:p>
    <w:p w:rsidR="0053055B" w:rsidRPr="00AC199E" w:rsidRDefault="0053055B" w:rsidP="00724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Возьмите любую шишку. Попросите ребёнка подбросить её двумя руками вверх, а затем поймать также двумя руками. После того как малыш освоит это упражнение, можно его усложнить: подбрасывать и ловить шишку одной </w:t>
      </w: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рукой; подбрасывать шишку правой рукой, а ловить левой — и наоборот. Длительность выполнения упражнения 2 минуты.</w:t>
      </w:r>
    </w:p>
    <w:p w:rsidR="0072485A" w:rsidRPr="00AC199E" w:rsidRDefault="0072485A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6543B1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«Грецкий орех»</w:t>
      </w:r>
    </w:p>
    <w:p w:rsidR="0053055B" w:rsidRPr="00AC199E" w:rsidRDefault="0053055B" w:rsidP="00724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Покатайте орех по ладони правой руки, затем по тыльной стороне кисти левой руки. Длительность выполнения упражнения примерно 3 минуты.</w:t>
      </w:r>
    </w:p>
    <w:p w:rsidR="0072485A" w:rsidRPr="00AC199E" w:rsidRDefault="0072485A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6543B1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«Пересыпь орешки»</w:t>
      </w:r>
    </w:p>
    <w:p w:rsidR="0053055B" w:rsidRPr="00AC199E" w:rsidRDefault="0053055B" w:rsidP="00724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Пересыпьте горсточку фундука из одной руки в другую. Длительность выполнения упражнения 1—2 минуты.</w:t>
      </w:r>
    </w:p>
    <w:p w:rsidR="0072485A" w:rsidRPr="00AC199E" w:rsidRDefault="0072485A" w:rsidP="007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3055B" w:rsidRPr="00AC199E" w:rsidRDefault="0053055B" w:rsidP="0053055B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Работаем с пластилином</w:t>
      </w:r>
    </w:p>
    <w:p w:rsidR="0053055B" w:rsidRPr="00AC199E" w:rsidRDefault="0053055B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понадобится пластилин разного цвета.</w:t>
      </w:r>
    </w:p>
    <w:p w:rsidR="0053055B" w:rsidRPr="00AC199E" w:rsidRDefault="006543B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Цветик-семицветик</w:t>
      </w:r>
      <w:proofErr w:type="spellEnd"/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53055B" w:rsidRPr="00AC199E" w:rsidRDefault="0053055B" w:rsidP="006543B1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Малыш должен выбрать семь цветов пластилина — для каждого лепестка </w:t>
      </w:r>
      <w:proofErr w:type="spellStart"/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>цветика-семицветика</w:t>
      </w:r>
      <w:proofErr w:type="spellEnd"/>
      <w:r w:rsidRPr="00AC19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Следите, чтобы он не заходил за границы его контура. </w:t>
      </w:r>
      <w:r w:rsidRPr="00AC199E">
        <w:rPr>
          <w:rFonts w:ascii="Times New Roman" w:eastAsia="Times New Roman" w:hAnsi="Times New Roman" w:cs="Times New Roman"/>
          <w:b/>
          <w:noProof/>
          <w:color w:val="6B4F38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407670</wp:posOffset>
            </wp:positionV>
            <wp:extent cx="1543050" cy="1771650"/>
            <wp:effectExtent l="19050" t="0" r="0" b="0"/>
            <wp:wrapSquare wrapText="bothSides"/>
            <wp:docPr id="5" name="Рисунок 5" descr="1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221" w:rsidRPr="00AC199E" w:rsidRDefault="0053055B" w:rsidP="0098522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Open Sans" w:hAnsi="Open Sans" w:cs="Open Sans"/>
          <w:color w:val="002060"/>
          <w:sz w:val="30"/>
          <w:szCs w:val="28"/>
        </w:rPr>
      </w:pPr>
      <w:r w:rsidRPr="00AC199E">
        <w:rPr>
          <w:b/>
          <w:bCs/>
          <w:color w:val="002060"/>
          <w:sz w:val="32"/>
          <w:szCs w:val="28"/>
        </w:rPr>
        <w:t>Обводим по контуру</w:t>
      </w:r>
      <w:r w:rsidR="00985221" w:rsidRPr="00AC199E">
        <w:rPr>
          <w:b/>
          <w:bCs/>
          <w:color w:val="002060"/>
          <w:sz w:val="32"/>
          <w:szCs w:val="28"/>
        </w:rPr>
        <w:t xml:space="preserve"> и раскрашивание.</w:t>
      </w:r>
    </w:p>
    <w:p w:rsidR="00985221" w:rsidRPr="00AC199E" w:rsidRDefault="00985221" w:rsidP="0098522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sz w:val="28"/>
        </w:rPr>
      </w:pPr>
      <w:r w:rsidRPr="00AC199E">
        <w:rPr>
          <w:rFonts w:ascii="Open Sans" w:hAnsi="Open Sans" w:cs="Open Sans"/>
          <w:color w:val="000000"/>
          <w:sz w:val="26"/>
        </w:rPr>
        <w:t> </w:t>
      </w:r>
      <w:r w:rsidRPr="00AC199E">
        <w:rPr>
          <w:color w:val="000000"/>
          <w:sz w:val="28"/>
        </w:rPr>
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</w:r>
    </w:p>
    <w:p w:rsidR="0053055B" w:rsidRPr="00AC199E" w:rsidRDefault="00C57F85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337820</wp:posOffset>
            </wp:positionV>
            <wp:extent cx="1841500" cy="1457325"/>
            <wp:effectExtent l="19050" t="0" r="6350" b="0"/>
            <wp:wrapSquare wrapText="bothSides"/>
            <wp:docPr id="8" name="Рисунок 8" descr="2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242570</wp:posOffset>
            </wp:positionV>
            <wp:extent cx="1593850" cy="1657350"/>
            <wp:effectExtent l="19050" t="0" r="6350" b="0"/>
            <wp:wrapTight wrapText="bothSides">
              <wp:wrapPolygon edited="0">
                <wp:start x="-258" y="0"/>
                <wp:lineTo x="-258" y="21352"/>
                <wp:lineTo x="21686" y="21352"/>
                <wp:lineTo x="21686" y="0"/>
                <wp:lineTo x="-258" y="0"/>
              </wp:wrapPolygon>
            </wp:wrapTight>
            <wp:docPr id="7" name="Рисунок 7" descr="2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3B1"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53055B" w:rsidRPr="00AC199E" w:rsidRDefault="0053055B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noProof/>
          <w:color w:val="6B4F38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1304925" cy="1647825"/>
            <wp:effectExtent l="19050" t="0" r="9525" b="0"/>
            <wp:wrapSquare wrapText="bothSides"/>
            <wp:docPr id="6" name="Рисунок 6" descr="1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55B" w:rsidRPr="00AC199E" w:rsidRDefault="0053055B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055B" w:rsidRPr="00AC199E" w:rsidRDefault="006543B1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19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53055B" w:rsidRPr="00AC199E" w:rsidRDefault="00AC199E" w:rsidP="0053055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-2695575</wp:posOffset>
            </wp:positionH>
            <wp:positionV relativeFrom="paragraph">
              <wp:posOffset>389890</wp:posOffset>
            </wp:positionV>
            <wp:extent cx="1209675" cy="1485900"/>
            <wp:effectExtent l="19050" t="0" r="9525" b="0"/>
            <wp:wrapSquare wrapText="bothSides"/>
            <wp:docPr id="10" name="Рисунок 10" descr="2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55B" w:rsidRPr="00AC199E" w:rsidRDefault="00AC199E" w:rsidP="0053055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255270</wp:posOffset>
            </wp:positionV>
            <wp:extent cx="1479550" cy="1238250"/>
            <wp:effectExtent l="19050" t="0" r="6350" b="0"/>
            <wp:wrapSquare wrapText="bothSides"/>
            <wp:docPr id="9" name="Рисунок 9" descr="2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1BD" w:rsidRPr="00AC199E" w:rsidRDefault="002671BD" w:rsidP="002671B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6"/>
        </w:rPr>
      </w:pPr>
      <w:r w:rsidRPr="00AC199E">
        <w:rPr>
          <w:rFonts w:ascii="Open Sans" w:hAnsi="Open Sans" w:cs="Open Sans"/>
          <w:color w:val="181818"/>
          <w:sz w:val="26"/>
        </w:rPr>
        <w:t xml:space="preserve"> </w:t>
      </w:r>
    </w:p>
    <w:p w:rsidR="0053055B" w:rsidRPr="00AC199E" w:rsidRDefault="0053055B" w:rsidP="006322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</w:p>
    <w:sectPr w:rsidR="0053055B" w:rsidRPr="00AC199E" w:rsidSect="0034112E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4F"/>
    <w:multiLevelType w:val="multilevel"/>
    <w:tmpl w:val="732C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60639"/>
    <w:multiLevelType w:val="multilevel"/>
    <w:tmpl w:val="C70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231CD"/>
    <w:multiLevelType w:val="multilevel"/>
    <w:tmpl w:val="64F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6B1170"/>
    <w:multiLevelType w:val="multilevel"/>
    <w:tmpl w:val="2E32BA4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4">
    <w:nsid w:val="53E550A2"/>
    <w:multiLevelType w:val="multilevel"/>
    <w:tmpl w:val="5E067B84"/>
    <w:lvl w:ilvl="0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95"/>
        </w:tabs>
        <w:ind w:left="9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058"/>
    <w:rsid w:val="00011E50"/>
    <w:rsid w:val="00037C33"/>
    <w:rsid w:val="00066B5B"/>
    <w:rsid w:val="00083DD7"/>
    <w:rsid w:val="000912E4"/>
    <w:rsid w:val="000D599F"/>
    <w:rsid w:val="00144386"/>
    <w:rsid w:val="001E7A89"/>
    <w:rsid w:val="002309A8"/>
    <w:rsid w:val="00230FB4"/>
    <w:rsid w:val="00253980"/>
    <w:rsid w:val="002671BD"/>
    <w:rsid w:val="00276058"/>
    <w:rsid w:val="002912BE"/>
    <w:rsid w:val="002E23C5"/>
    <w:rsid w:val="00302000"/>
    <w:rsid w:val="00326C4E"/>
    <w:rsid w:val="0033232E"/>
    <w:rsid w:val="0034112E"/>
    <w:rsid w:val="0037313E"/>
    <w:rsid w:val="00376935"/>
    <w:rsid w:val="00380BEC"/>
    <w:rsid w:val="004530E1"/>
    <w:rsid w:val="00474CBB"/>
    <w:rsid w:val="0052653A"/>
    <w:rsid w:val="0053055B"/>
    <w:rsid w:val="005B5DA8"/>
    <w:rsid w:val="00625014"/>
    <w:rsid w:val="00625C76"/>
    <w:rsid w:val="00632277"/>
    <w:rsid w:val="00632F78"/>
    <w:rsid w:val="006416B7"/>
    <w:rsid w:val="006543B1"/>
    <w:rsid w:val="006E258A"/>
    <w:rsid w:val="007027E1"/>
    <w:rsid w:val="00704D46"/>
    <w:rsid w:val="0072485A"/>
    <w:rsid w:val="00727A90"/>
    <w:rsid w:val="007E231E"/>
    <w:rsid w:val="00800EC5"/>
    <w:rsid w:val="00851E00"/>
    <w:rsid w:val="0086229E"/>
    <w:rsid w:val="00901230"/>
    <w:rsid w:val="00985221"/>
    <w:rsid w:val="009A674B"/>
    <w:rsid w:val="009E2EE3"/>
    <w:rsid w:val="00AC199E"/>
    <w:rsid w:val="00BA33B1"/>
    <w:rsid w:val="00BB4134"/>
    <w:rsid w:val="00C2639F"/>
    <w:rsid w:val="00C57F85"/>
    <w:rsid w:val="00D12AC3"/>
    <w:rsid w:val="00D23E47"/>
    <w:rsid w:val="00DA4720"/>
    <w:rsid w:val="00DD253E"/>
    <w:rsid w:val="00E4607C"/>
    <w:rsid w:val="00EB3E64"/>
    <w:rsid w:val="00FC37A5"/>
    <w:rsid w:val="00FE2F4E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C5"/>
  </w:style>
  <w:style w:type="paragraph" w:styleId="2">
    <w:name w:val="heading 2"/>
    <w:basedOn w:val="a"/>
    <w:link w:val="20"/>
    <w:uiPriority w:val="9"/>
    <w:qFormat/>
    <w:rsid w:val="005305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B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5DA8"/>
  </w:style>
  <w:style w:type="character" w:customStyle="1" w:styleId="c5">
    <w:name w:val="c5"/>
    <w:basedOn w:val="a0"/>
    <w:rsid w:val="005B5DA8"/>
  </w:style>
  <w:style w:type="character" w:styleId="a4">
    <w:name w:val="Strong"/>
    <w:basedOn w:val="a0"/>
    <w:uiPriority w:val="22"/>
    <w:qFormat/>
    <w:rsid w:val="005B5DA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305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3055B"/>
    <w:rPr>
      <w:color w:val="0000FF"/>
      <w:u w:val="single"/>
    </w:rPr>
  </w:style>
  <w:style w:type="character" w:customStyle="1" w:styleId="bg-az-counter">
    <w:name w:val="bg-az-counter"/>
    <w:basedOn w:val="a0"/>
    <w:rsid w:val="0053055B"/>
  </w:style>
  <w:style w:type="character" w:customStyle="1" w:styleId="bg-az-counter-views">
    <w:name w:val="bg-az-counter-views"/>
    <w:basedOn w:val="a0"/>
    <w:rsid w:val="0053055B"/>
  </w:style>
  <w:style w:type="character" w:customStyle="1" w:styleId="bg-az-counter-now">
    <w:name w:val="bg-az-counter-now"/>
    <w:basedOn w:val="a0"/>
    <w:rsid w:val="0053055B"/>
  </w:style>
  <w:style w:type="character" w:customStyle="1" w:styleId="comments-send-text">
    <w:name w:val="comments-send-text"/>
    <w:basedOn w:val="a0"/>
    <w:rsid w:val="0053055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05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3055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53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53055B"/>
  </w:style>
  <w:style w:type="character" w:customStyle="1" w:styleId="required">
    <w:name w:val="required"/>
    <w:basedOn w:val="a0"/>
    <w:rsid w:val="0053055B"/>
  </w:style>
  <w:style w:type="paragraph" w:customStyle="1" w:styleId="comment-input-item">
    <w:name w:val="comment-input-item"/>
    <w:basedOn w:val="a"/>
    <w:rsid w:val="0053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53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main-box">
    <w:name w:val="comment-main-box"/>
    <w:basedOn w:val="a0"/>
    <w:rsid w:val="0053055B"/>
  </w:style>
  <w:style w:type="paragraph" w:customStyle="1" w:styleId="form-submit">
    <w:name w:val="form-submit"/>
    <w:basedOn w:val="a"/>
    <w:rsid w:val="0053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05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305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0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55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43B1"/>
    <w:pPr>
      <w:ind w:left="720"/>
      <w:contextualSpacing/>
    </w:pPr>
  </w:style>
  <w:style w:type="character" w:customStyle="1" w:styleId="c6">
    <w:name w:val="c6"/>
    <w:basedOn w:val="a0"/>
    <w:rsid w:val="00632277"/>
  </w:style>
  <w:style w:type="character" w:customStyle="1" w:styleId="c9">
    <w:name w:val="c9"/>
    <w:basedOn w:val="a0"/>
    <w:rsid w:val="00632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82681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azbyka.ru/deti/wp-content/uploads/2015/04/18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cdn.azbyka.ru/deti/wp-content/uploads/2015/04/22.p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cdn.azbyka.ru/deti/wp-content/uploads/2015/04/20.png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cdn.azbyka.ru/deti/wp-content/uploads/2015/04/23.p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dn.azbyka.ru/deti/wp-content/uploads/2015/04/8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cdn.azbyka.ru/deti/wp-content/uploads/2015/04/21.pn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dn.azbyka.ru/deti/wp-content/uploads/2015/04/19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F15C5-109D-4A3D-89E8-EE37AFC0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cerz akimov</dc:creator>
  <cp:lastModifiedBy>Ромашки</cp:lastModifiedBy>
  <cp:revision>2</cp:revision>
  <dcterms:created xsi:type="dcterms:W3CDTF">2026-08-04T03:27:00Z</dcterms:created>
  <dcterms:modified xsi:type="dcterms:W3CDTF">2026-08-04T03:27:00Z</dcterms:modified>
</cp:coreProperties>
</file>